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772"/>
        <w:gridCol w:w="2551"/>
        <w:gridCol w:w="1843"/>
        <w:gridCol w:w="1134"/>
        <w:gridCol w:w="2188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BF2190">
        <w:trPr>
          <w:gridAfter w:val="1"/>
          <w:wAfter w:w="62" w:type="dxa"/>
          <w:trHeight w:val="402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46A09616" w:rsidR="00452C21" w:rsidRPr="00136825" w:rsidRDefault="001C14C8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3088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瑞奇魔術社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73076073" w:rsidR="00452C21" w:rsidRPr="00136825" w:rsidRDefault="001C14C8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B30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每週一 16：00-17：30</w:t>
            </w:r>
          </w:p>
        </w:tc>
      </w:tr>
      <w:tr w:rsidR="001C14C8" w:rsidRPr="00452C21" w14:paraId="5F72EF0C" w14:textId="77777777" w:rsidTr="00BF2190">
        <w:trPr>
          <w:gridAfter w:val="1"/>
          <w:wAfter w:w="62" w:type="dxa"/>
          <w:trHeight w:val="402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1C14C8" w:rsidRPr="00452C21" w:rsidRDefault="001C14C8" w:rsidP="001C14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5339894E" w:rsidR="001C14C8" w:rsidRPr="00136825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B30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ED4902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鍾宛凌</w:t>
            </w:r>
          </w:p>
        </w:tc>
      </w:tr>
      <w:tr w:rsidR="001C14C8" w:rsidRPr="00452C21" w14:paraId="62D880E2" w14:textId="77777777" w:rsidTr="00BF2190">
        <w:trPr>
          <w:gridAfter w:val="1"/>
          <w:wAfter w:w="62" w:type="dxa"/>
          <w:trHeight w:val="402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1C14C8" w:rsidRPr="00452C21" w:rsidRDefault="001C14C8" w:rsidP="001C14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61555DB6" w:rsidR="001C14C8" w:rsidRPr="00136825" w:rsidRDefault="001C14C8" w:rsidP="001C14C8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3088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  <w:r w:rsidRPr="007B3088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一般教室（電腦、投影機、投影幕）</w:t>
            </w:r>
          </w:p>
        </w:tc>
      </w:tr>
      <w:tr w:rsidR="001C14C8" w:rsidRPr="00452C21" w14:paraId="0538A4D6" w14:textId="77777777" w:rsidTr="00BF2190">
        <w:trPr>
          <w:gridAfter w:val="1"/>
          <w:wAfter w:w="62" w:type="dxa"/>
          <w:trHeight w:val="360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1C14C8" w:rsidRPr="00452C21" w:rsidRDefault="001C14C8" w:rsidP="001C14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20E" w14:textId="49B4937B" w:rsidR="001C14C8" w:rsidRPr="00136825" w:rsidRDefault="00BF2190" w:rsidP="00BF2190">
            <w:pPr>
              <w:pStyle w:val="a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5726C">
              <w:rPr>
                <w:rFonts w:hint="eastAsia"/>
              </w:rPr>
              <w:t>戳不破的鈔票、撲克牌變金字塔、心電感應、預知未來、憑空取物</w:t>
            </w:r>
            <w:r>
              <w:rPr>
                <w:rFonts w:hint="eastAsia"/>
              </w:rPr>
              <w:t>，</w:t>
            </w:r>
            <w:r w:rsidRPr="00204BBB">
              <w:rPr>
                <w:rFonts w:hint="eastAsia"/>
              </w:rPr>
              <w:t>這些你都能學會！究竟魔術師是真的擁有魔法</w:t>
            </w:r>
            <w:r w:rsidRPr="00204BBB">
              <w:rPr>
                <w:rFonts w:hint="eastAsia"/>
              </w:rPr>
              <w:t>?</w:t>
            </w:r>
            <w:r w:rsidRPr="00204BBB">
              <w:rPr>
                <w:rFonts w:hint="eastAsia"/>
              </w:rPr>
              <w:t>還是他的動作快到我們看不見？所謂的魔術表演，就是利用驚奇感帶給大家歡樂以及無限想像。運用設計精巧的道具讓你輕鬆成為魔術達人，透過撲克牌、橡皮筋、吸管、硬幣、迴紋針等等生活中的素材來學習不可思議的近距離魔術。</w:t>
            </w:r>
          </w:p>
          <w:p w14:paraId="6175F4AE" w14:textId="51711AD4" w:rsidR="001C14C8" w:rsidRPr="00136825" w:rsidRDefault="001C14C8" w:rsidP="00BF2190">
            <w:pPr>
              <w:pStyle w:val="a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C14C8" w:rsidRPr="00452C21" w14:paraId="5BDD0EB9" w14:textId="77777777" w:rsidTr="00BF2190">
        <w:trPr>
          <w:trHeight w:val="31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1C14C8" w:rsidRPr="00452C21" w14:paraId="1152F03B" w14:textId="77777777" w:rsidTr="00BF2190">
        <w:trPr>
          <w:trHeight w:val="31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12DEE140" w14:textId="77777777" w:rsidTr="00BF2190">
        <w:trPr>
          <w:trHeight w:val="31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10E00DD5" w14:textId="77777777" w:rsidTr="00BF2190">
        <w:trPr>
          <w:trHeight w:val="31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693E3E3A" w14:textId="77777777" w:rsidTr="00BF2190">
        <w:trPr>
          <w:trHeight w:val="460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1C14C8" w:rsidRPr="00452C21" w:rsidRDefault="001C14C8" w:rsidP="001C14C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3CEB9E09" w14:textId="77777777" w:rsidTr="00BF2190">
        <w:trPr>
          <w:trHeight w:val="342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1C14C8" w:rsidRPr="00452C21" w:rsidRDefault="001C14C8" w:rsidP="001C14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010326E2" w14:textId="77777777" w:rsidTr="00BF2190">
        <w:trPr>
          <w:trHeight w:val="342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409EB6D1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254AD">
              <w:rPr>
                <w:rFonts w:ascii="Segoe UI Symbol" w:eastAsia="標楷體" w:hAnsi="Segoe UI Symbol" w:cs="Segoe UI Symbol"/>
                <w:b/>
                <w:bCs/>
                <w:color w:val="000000"/>
                <w:kern w:val="0"/>
                <w:szCs w:val="24"/>
              </w:rPr>
              <w:t>☑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4C8" w:rsidRPr="00452C21" w14:paraId="507243BA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1C14C8" w:rsidRPr="00452C21" w:rsidRDefault="001C14C8" w:rsidP="001C14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1C14C8" w:rsidRPr="00452C21" w:rsidRDefault="001C14C8" w:rsidP="001C14C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1C14C8" w:rsidRPr="00452C21" w:rsidRDefault="001C14C8" w:rsidP="001C14C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1C14C8" w:rsidRPr="00452C21" w:rsidRDefault="001C14C8" w:rsidP="001C14C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1C14C8" w:rsidRPr="00452C21" w:rsidRDefault="001C14C8" w:rsidP="001C14C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1C14C8" w:rsidRPr="00452C21" w:rsidRDefault="001C14C8" w:rsidP="001C14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3B50F6D3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DA33" w14:textId="3F9FE70A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預言箭靶道具組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8941" w14:textId="7B4DC3E0" w:rsidR="00912B92" w:rsidRPr="00BF2190" w:rsidRDefault="00BF2190" w:rsidP="00912B92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5B54" w14:textId="071EF9EF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1C1" w14:textId="6D4E3B6F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</w:t>
            </w:r>
            <w:r>
              <w:rPr>
                <w:rFonts w:ascii="楷體-繁" w:eastAsia="楷體-繁" w:hAnsi="楷體-繁"/>
                <w:color w:val="000000"/>
              </w:rPr>
              <w:t>20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6565C8AC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9839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8984" w14:textId="6D9C90DD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鐵布衫鈔票道具組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5962" w14:textId="5E2A50CC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C291" w14:textId="4651A40F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16D5" w14:textId="450FBC93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155</w:t>
            </w:r>
          </w:p>
        </w:tc>
        <w:tc>
          <w:tcPr>
            <w:tcW w:w="62" w:type="dxa"/>
            <w:vAlign w:val="center"/>
          </w:tcPr>
          <w:p w14:paraId="52B0D846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57D78147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7D4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589D" w14:textId="2A6E71C9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/>
              </w:rPr>
              <w:t>魔術</w:t>
            </w:r>
            <w:r w:rsidRPr="00145D8E">
              <w:rPr>
                <w:rFonts w:ascii="楷體-繁" w:eastAsia="楷體-繁" w:hAnsi="楷體-繁" w:hint="eastAsia"/>
              </w:rPr>
              <w:t>教</w:t>
            </w:r>
            <w:r w:rsidRPr="00145D8E">
              <w:rPr>
                <w:rFonts w:ascii="楷體-繁" w:eastAsia="楷體-繁" w:hAnsi="楷體-繁"/>
              </w:rPr>
              <w:t>學用撲克牌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379C" w14:textId="186A89AA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1479" w14:textId="3E659FAC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副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0D4B" w14:textId="5BAB5769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50</w:t>
            </w:r>
          </w:p>
        </w:tc>
        <w:tc>
          <w:tcPr>
            <w:tcW w:w="62" w:type="dxa"/>
            <w:vAlign w:val="center"/>
          </w:tcPr>
          <w:p w14:paraId="4128DDF3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2EAB0DA0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12E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8F4D" w14:textId="6A0FFD77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紅綠燈神卡道具組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02B6D" w14:textId="4A2FF348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E61C" w14:textId="13EB0B6E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C791" w14:textId="3B2233FB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135</w:t>
            </w:r>
          </w:p>
        </w:tc>
        <w:tc>
          <w:tcPr>
            <w:tcW w:w="62" w:type="dxa"/>
            <w:vAlign w:val="center"/>
          </w:tcPr>
          <w:p w14:paraId="42FAE835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09A306B4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BC6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A1A7" w14:textId="027BA915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四度空間盒道具組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F84FE" w14:textId="2C94F7A9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F1E6" w14:textId="35DE4EB9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AE11" w14:textId="2C7ED2CB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</w:t>
            </w:r>
            <w:r>
              <w:rPr>
                <w:rFonts w:ascii="楷體-繁" w:eastAsia="楷體-繁" w:hAnsi="楷體-繁"/>
                <w:color w:val="000000"/>
              </w:rPr>
              <w:t>25</w:t>
            </w:r>
          </w:p>
        </w:tc>
        <w:tc>
          <w:tcPr>
            <w:tcW w:w="62" w:type="dxa"/>
            <w:vAlign w:val="center"/>
          </w:tcPr>
          <w:p w14:paraId="1B438DC9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35DE7C2F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7EA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2196" w14:textId="5D123EDA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變色鉛筆道具組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2619" w14:textId="69EDD473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662D" w14:textId="23CA89C5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7EB4" w14:textId="2C141C9D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</w:t>
            </w:r>
            <w:r>
              <w:rPr>
                <w:rFonts w:ascii="楷體-繁" w:eastAsia="楷體-繁" w:hAnsi="楷體-繁"/>
                <w:color w:val="000000"/>
              </w:rPr>
              <w:t>85</w:t>
            </w:r>
          </w:p>
        </w:tc>
        <w:tc>
          <w:tcPr>
            <w:tcW w:w="62" w:type="dxa"/>
            <w:vAlign w:val="center"/>
          </w:tcPr>
          <w:p w14:paraId="3C4B7544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3B8B3349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03A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1ACB" w14:textId="20022231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亂數預言道具組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C2E7" w14:textId="63FC399C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D3CA" w14:textId="3582E5E7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A4E2" w14:textId="79BA9C8A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</w:t>
            </w:r>
            <w:r>
              <w:rPr>
                <w:rFonts w:ascii="楷體-繁" w:eastAsia="楷體-繁" w:hAnsi="楷體-繁"/>
                <w:color w:val="000000"/>
              </w:rPr>
              <w:t>25</w:t>
            </w:r>
          </w:p>
        </w:tc>
        <w:tc>
          <w:tcPr>
            <w:tcW w:w="62" w:type="dxa"/>
            <w:vAlign w:val="center"/>
          </w:tcPr>
          <w:p w14:paraId="1DCC23EE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50C41F5A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E21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33B2" w14:textId="0CE678FC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/>
              </w:rPr>
              <w:t>生活魔術材料組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094F" w14:textId="5E3AFCD9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E6C7" w14:textId="33E2DB18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3A49" w14:textId="20FBE636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50</w:t>
            </w:r>
          </w:p>
        </w:tc>
        <w:tc>
          <w:tcPr>
            <w:tcW w:w="62" w:type="dxa"/>
            <w:vAlign w:val="center"/>
          </w:tcPr>
          <w:p w14:paraId="3EA4BBC4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0D6D0742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FC8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9C34" w14:textId="00BC2475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念力湯匙道具組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5AD8" w14:textId="1802EF3F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F625" w14:textId="03245F10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D5EF" w14:textId="255FA163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  <w:color w:val="000000"/>
              </w:rPr>
              <w:t>1</w:t>
            </w:r>
            <w:r>
              <w:rPr>
                <w:rFonts w:ascii="楷體-繁" w:eastAsia="楷體-繁" w:hAnsi="楷體-繁"/>
                <w:color w:val="000000"/>
              </w:rPr>
              <w:t>65</w:t>
            </w:r>
          </w:p>
        </w:tc>
        <w:tc>
          <w:tcPr>
            <w:tcW w:w="62" w:type="dxa"/>
            <w:vAlign w:val="center"/>
          </w:tcPr>
          <w:p w14:paraId="155232A1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3E15BBBA" w14:textId="77777777" w:rsidTr="00BF2190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BF2190" w:rsidRPr="00452C21" w:rsidRDefault="00BF2190" w:rsidP="00BF21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D0CC" w14:textId="1EC9DC2D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40C">
              <w:rPr>
                <w:rFonts w:ascii="楷體-繁" w:eastAsia="楷體-繁" w:hAnsi="楷體-繁" w:hint="eastAsia"/>
              </w:rPr>
              <w:t>狼來了魔卡道具組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0D42" w14:textId="43A0F244" w:rsidR="00BF2190" w:rsidRPr="00BF2190" w:rsidRDefault="00BF2190" w:rsidP="00BF2190">
            <w:pPr>
              <w:widowControl/>
              <w:jc w:val="center"/>
              <w:rPr>
                <w:rFonts w:ascii="楷體-繁" w:eastAsia="楷體-繁" w:hAnsi="楷體-繁"/>
              </w:rPr>
            </w:pPr>
            <w:r w:rsidRPr="00BF2190">
              <w:rPr>
                <w:rFonts w:ascii="楷體-繁" w:eastAsia="楷體-繁" w:hAnsi="楷體-繁" w:hint="eastAsia"/>
              </w:rPr>
              <w:t>上課用道具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6D3A" w14:textId="0A5BD44F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組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228" w14:textId="32B7F345" w:rsidR="00BF2190" w:rsidRPr="00452C21" w:rsidRDefault="00BF2190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5D8E">
              <w:rPr>
                <w:rFonts w:ascii="楷體-繁" w:eastAsia="楷體-繁" w:hAnsi="楷體-繁" w:hint="eastAsia"/>
              </w:rPr>
              <w:t>1</w:t>
            </w:r>
            <w:r>
              <w:rPr>
                <w:rFonts w:ascii="楷體-繁" w:eastAsia="楷體-繁" w:hAnsi="楷體-繁"/>
              </w:rPr>
              <w:t>3</w:t>
            </w:r>
            <w:r w:rsidRPr="00145D8E">
              <w:rPr>
                <w:rFonts w:ascii="楷體-繁" w:eastAsia="楷體-繁" w:hAnsi="楷體-繁"/>
              </w:rPr>
              <w:t>5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BF2190" w:rsidRPr="00452C21" w:rsidRDefault="00BF2190" w:rsidP="00BF219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190" w:rsidRPr="00452C21" w14:paraId="365CA60D" w14:textId="77777777" w:rsidTr="00C669EE">
        <w:trPr>
          <w:trHeight w:val="379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A63C" w14:textId="77777777" w:rsidR="00BF2190" w:rsidRPr="00452C21" w:rsidRDefault="00BF2190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272D7" w14:textId="4B660783" w:rsidR="00BF2190" w:rsidRPr="00145D8E" w:rsidRDefault="00BF2190" w:rsidP="00912B92">
            <w:pPr>
              <w:widowControl/>
              <w:jc w:val="center"/>
              <w:rPr>
                <w:rFonts w:ascii="楷體-繁" w:eastAsia="楷體-繁" w:hAnsi="楷體-繁" w:hint="eastAsia"/>
              </w:rPr>
            </w:pPr>
            <w:r>
              <w:rPr>
                <w:rFonts w:ascii="楷體-繁" w:eastAsia="楷體-繁" w:hAnsi="楷體-繁" w:hint="eastAsia"/>
              </w:rPr>
              <w:t>總計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95DF" w14:textId="6AD56425" w:rsidR="00BF2190" w:rsidRPr="00145D8E" w:rsidRDefault="00BF2190" w:rsidP="00912B92">
            <w:pPr>
              <w:widowControl/>
              <w:jc w:val="center"/>
              <w:rPr>
                <w:rFonts w:ascii="楷體-繁" w:eastAsia="楷體-繁" w:hAnsi="楷體-繁" w:hint="eastAsia"/>
              </w:rPr>
            </w:pPr>
            <w:r w:rsidRPr="00145D8E">
              <w:rPr>
                <w:rFonts w:ascii="楷體-繁" w:eastAsia="楷體-繁" w:hAnsi="楷體-繁" w:hint="eastAsia"/>
                <w:strike/>
              </w:rPr>
              <w:t>1</w:t>
            </w:r>
            <w:r>
              <w:rPr>
                <w:rFonts w:ascii="楷體-繁" w:eastAsia="楷體-繁" w:hAnsi="楷體-繁" w:hint="eastAsia"/>
                <w:strike/>
              </w:rPr>
              <w:t>245</w:t>
            </w:r>
            <w:r w:rsidRPr="00145D8E">
              <w:rPr>
                <w:rFonts w:ascii="楷體-繁" w:eastAsia="楷體-繁" w:hAnsi="楷體-繁" w:hint="eastAsia"/>
              </w:rPr>
              <w:t>(優惠價1</w:t>
            </w:r>
            <w:r w:rsidRPr="00145D8E">
              <w:rPr>
                <w:rFonts w:ascii="楷體-繁" w:eastAsia="楷體-繁" w:hAnsi="楷體-繁"/>
              </w:rPr>
              <w:t>000</w:t>
            </w:r>
            <w:r w:rsidRPr="00145D8E">
              <w:rPr>
                <w:rFonts w:ascii="楷體-繁" w:eastAsia="楷體-繁" w:hAnsi="楷體-繁" w:hint="eastAsia"/>
              </w:rPr>
              <w:t>)</w:t>
            </w:r>
          </w:p>
        </w:tc>
        <w:tc>
          <w:tcPr>
            <w:tcW w:w="62" w:type="dxa"/>
            <w:vAlign w:val="center"/>
          </w:tcPr>
          <w:p w14:paraId="585E57D7" w14:textId="77777777" w:rsidR="00BF2190" w:rsidRPr="00452C21" w:rsidRDefault="00BF2190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11532E1C" w14:textId="77777777" w:rsidTr="00BF2190">
        <w:trPr>
          <w:trHeight w:val="342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1026667E" w14:textId="77777777" w:rsidTr="00BF2190">
        <w:trPr>
          <w:trHeight w:val="570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72E30544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□通過</w:t>
            </w:r>
            <w:r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22F8ADEA" w14:textId="77777777" w:rsidTr="00BF2190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4B564037" w14:textId="77777777" w:rsidTr="00BF2190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912B92" w:rsidRPr="00452C21" w:rsidRDefault="00912B92" w:rsidP="00912B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5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BF2190" w14:paraId="2453F66D" w14:textId="77777777" w:rsidTr="00BF219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096" w14:textId="20E92E0E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BDF8" w14:textId="77777777" w:rsidR="00912B92" w:rsidRPr="00BF2190" w:rsidRDefault="00912B92" w:rsidP="00BF2190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魔術入門：薩斯頓</w:t>
            </w:r>
            <w:r w:rsidRPr="00BF2190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F2190">
              <w:rPr>
                <w:rFonts w:ascii="微軟正黑體" w:eastAsia="微軟正黑體" w:hAnsi="微軟正黑體" w:hint="eastAsia"/>
                <w:szCs w:val="24"/>
              </w:rPr>
              <w:t>魔術師三原則</w:t>
            </w:r>
          </w:p>
          <w:p w14:paraId="14040B9C" w14:textId="0D157DE2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撲克有魔法</w:t>
            </w:r>
            <w:r w:rsidRPr="00BF2190">
              <w:rPr>
                <w:rFonts w:ascii="微軟正黑體" w:eastAsia="微軟正黑體" w:hAnsi="微軟正黑體"/>
                <w:szCs w:val="24"/>
              </w:rPr>
              <w:t>—</w:t>
            </w:r>
            <w:r w:rsidRPr="00BF2190">
              <w:rPr>
                <w:rFonts w:ascii="微軟正黑體" w:eastAsia="微軟正黑體" w:hAnsi="微軟正黑體" w:hint="eastAsia"/>
                <w:szCs w:val="24"/>
              </w:rPr>
              <w:t>五個公主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648DC069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課程介紹</w:t>
            </w:r>
          </w:p>
        </w:tc>
        <w:tc>
          <w:tcPr>
            <w:tcW w:w="62" w:type="dxa"/>
            <w:vAlign w:val="center"/>
            <w:hideMark/>
          </w:tcPr>
          <w:p w14:paraId="398E54B2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07703B7E" w14:textId="77777777" w:rsidTr="00BF219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41C7" w14:textId="74E759AC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24F20A30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預言箭靶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2D1B736F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預言箭靶道具組</w:t>
            </w:r>
          </w:p>
        </w:tc>
        <w:tc>
          <w:tcPr>
            <w:tcW w:w="62" w:type="dxa"/>
            <w:vAlign w:val="center"/>
            <w:hideMark/>
          </w:tcPr>
          <w:p w14:paraId="67DF9551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75FBEC5C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2215" w14:textId="3B115750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59FE" w14:textId="747D90E0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層層幻化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11282366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生活魔術材料組</w:t>
            </w:r>
          </w:p>
        </w:tc>
        <w:tc>
          <w:tcPr>
            <w:tcW w:w="62" w:type="dxa"/>
            <w:vAlign w:val="center"/>
            <w:hideMark/>
          </w:tcPr>
          <w:p w14:paraId="6C9A4953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1CF45729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CFCE" w14:textId="4631E30F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102BDF7C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四度空間盒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4BE2AAC3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四度空間盒道具組</w:t>
            </w:r>
          </w:p>
        </w:tc>
        <w:tc>
          <w:tcPr>
            <w:tcW w:w="62" w:type="dxa"/>
            <w:vAlign w:val="center"/>
            <w:hideMark/>
          </w:tcPr>
          <w:p w14:paraId="025BF5E1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004F73CF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FFF" w14:textId="2A271DDA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7E294021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國家寶藏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1BDE935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撲克牌</w:t>
            </w:r>
          </w:p>
        </w:tc>
        <w:tc>
          <w:tcPr>
            <w:tcW w:w="62" w:type="dxa"/>
            <w:vAlign w:val="center"/>
            <w:hideMark/>
          </w:tcPr>
          <w:p w14:paraId="7D4CA47E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1ECF7D36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A5C2" w14:textId="2C75C784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0F8E3903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紅綠燈神卡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7DA88572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紅綠燈神卡道具組</w:t>
            </w:r>
          </w:p>
        </w:tc>
        <w:tc>
          <w:tcPr>
            <w:tcW w:w="62" w:type="dxa"/>
            <w:vAlign w:val="center"/>
            <w:hideMark/>
          </w:tcPr>
          <w:p w14:paraId="5DEE6CC4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243FCCEE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2EA" w14:textId="0C7C171B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5E2DE7DA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預知未來數字片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45145588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生活魔術材料組</w:t>
            </w:r>
          </w:p>
        </w:tc>
        <w:tc>
          <w:tcPr>
            <w:tcW w:w="62" w:type="dxa"/>
            <w:vAlign w:val="center"/>
            <w:hideMark/>
          </w:tcPr>
          <w:p w14:paraId="37BB3728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2981C81C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A304" w14:textId="5673A8B7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22248624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鐵布衫鈔票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38222AA2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鐵布衫鈔票道具組</w:t>
            </w:r>
          </w:p>
        </w:tc>
        <w:tc>
          <w:tcPr>
            <w:tcW w:w="62" w:type="dxa"/>
            <w:vAlign w:val="center"/>
            <w:hideMark/>
          </w:tcPr>
          <w:p w14:paraId="19BE02E5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7C438A1C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690" w14:textId="60AA842B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6E3AD4CA" w:rsidR="00912B92" w:rsidRPr="00BF2190" w:rsidRDefault="00912B92" w:rsidP="00BF2190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法老王的電梯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11CA55BB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撲克牌</w:t>
            </w:r>
          </w:p>
        </w:tc>
        <w:tc>
          <w:tcPr>
            <w:tcW w:w="62" w:type="dxa"/>
            <w:vAlign w:val="center"/>
            <w:hideMark/>
          </w:tcPr>
          <w:p w14:paraId="0EC37A9D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4F2E096D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0B6A" w14:textId="3124CA9E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62022EAF" w:rsidR="00912B92" w:rsidRPr="00BF2190" w:rsidRDefault="00912B92" w:rsidP="00BF2190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狼來了魔卡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A47A859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狼來了魔卡道具組</w:t>
            </w:r>
          </w:p>
        </w:tc>
        <w:tc>
          <w:tcPr>
            <w:tcW w:w="62" w:type="dxa"/>
            <w:vAlign w:val="center"/>
            <w:hideMark/>
          </w:tcPr>
          <w:p w14:paraId="3F4EDAD6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5BE0E150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F0F7" w14:textId="57F19E24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08C5DF99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我牌找你牌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4A1227C3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撲克牌</w:t>
            </w:r>
          </w:p>
        </w:tc>
        <w:tc>
          <w:tcPr>
            <w:tcW w:w="62" w:type="dxa"/>
            <w:vAlign w:val="center"/>
            <w:hideMark/>
          </w:tcPr>
          <w:p w14:paraId="24F81240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1C96EBA3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554B" w14:textId="1259268C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2A1F92E7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念力</w:t>
            </w:r>
            <w:r w:rsidRPr="00BF2190">
              <w:rPr>
                <w:rFonts w:ascii="微軟正黑體" w:eastAsia="微軟正黑體" w:hAnsi="微軟正黑體"/>
                <w:szCs w:val="24"/>
              </w:rPr>
              <w:t>湯匙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358C3DFB" w:rsidR="00912B92" w:rsidRPr="00BF2190" w:rsidRDefault="00912B92" w:rsidP="00BF219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念力</w:t>
            </w:r>
            <w:r w:rsidRPr="00BF2190">
              <w:rPr>
                <w:rFonts w:ascii="微軟正黑體" w:eastAsia="微軟正黑體" w:hAnsi="微軟正黑體"/>
                <w:szCs w:val="24"/>
              </w:rPr>
              <w:t>湯匙</w:t>
            </w:r>
            <w:r w:rsidRPr="00BF2190">
              <w:rPr>
                <w:rFonts w:ascii="微軟正黑體" w:eastAsia="微軟正黑體" w:hAnsi="微軟正黑體" w:hint="eastAsia"/>
                <w:szCs w:val="24"/>
              </w:rPr>
              <w:t>道具組</w:t>
            </w:r>
          </w:p>
        </w:tc>
        <w:tc>
          <w:tcPr>
            <w:tcW w:w="62" w:type="dxa"/>
            <w:vAlign w:val="center"/>
            <w:hideMark/>
          </w:tcPr>
          <w:p w14:paraId="53E1E83A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451A4A38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C510" w14:textId="3F469B4D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2F646823" w:rsidR="00912B92" w:rsidRPr="00BF2190" w:rsidRDefault="00912B92" w:rsidP="00BF2190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/>
                <w:szCs w:val="24"/>
              </w:rPr>
              <w:t>萬中選一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60328D5D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撲克牌</w:t>
            </w:r>
          </w:p>
        </w:tc>
        <w:tc>
          <w:tcPr>
            <w:tcW w:w="62" w:type="dxa"/>
            <w:vAlign w:val="center"/>
            <w:hideMark/>
          </w:tcPr>
          <w:p w14:paraId="69B7A3F8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2C449053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03A3" w14:textId="7EAE20F9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39FBD624" w:rsidR="00912B92" w:rsidRPr="00BF2190" w:rsidRDefault="00912B92" w:rsidP="00BF21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亂數預言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0E66180F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亂數預言道具組</w:t>
            </w:r>
          </w:p>
        </w:tc>
        <w:tc>
          <w:tcPr>
            <w:tcW w:w="62" w:type="dxa"/>
            <w:vAlign w:val="center"/>
            <w:hideMark/>
          </w:tcPr>
          <w:p w14:paraId="61F91918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1E115503" w14:textId="77777777" w:rsidTr="00BF219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11E" w14:textId="5416C293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6CCBB8A5" w:rsidR="00912B92" w:rsidRPr="00BF2190" w:rsidRDefault="00912B92" w:rsidP="00BF2190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大盜迴紋針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7DB5A0CE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生活魔術材料組</w:t>
            </w:r>
          </w:p>
        </w:tc>
        <w:tc>
          <w:tcPr>
            <w:tcW w:w="62" w:type="dxa"/>
            <w:vAlign w:val="center"/>
            <w:hideMark/>
          </w:tcPr>
          <w:p w14:paraId="4E6F475B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3F4242D1" w14:textId="77777777" w:rsidTr="00BF219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2694" w14:textId="45293932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29378955" w:rsidR="00912B92" w:rsidRPr="00BF2190" w:rsidRDefault="00912B92" w:rsidP="00BF2190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變色鉛筆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3BE7093B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變色鉛筆道具組</w:t>
            </w:r>
          </w:p>
        </w:tc>
        <w:tc>
          <w:tcPr>
            <w:tcW w:w="62" w:type="dxa"/>
            <w:vAlign w:val="center"/>
            <w:hideMark/>
          </w:tcPr>
          <w:p w14:paraId="6B9B48BC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BF2190" w14:paraId="74E474B9" w14:textId="77777777" w:rsidTr="00BF219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912B92" w:rsidRPr="00452C21" w:rsidRDefault="00912B92" w:rsidP="00912B9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912B92" w:rsidRPr="00452C21" w:rsidRDefault="00912B92" w:rsidP="00912B9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C49" w14:textId="36529454" w:rsidR="00912B92" w:rsidRPr="00731C03" w:rsidRDefault="00912B92" w:rsidP="00BF219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529C49A9" w:rsidR="00912B92" w:rsidRPr="00BF2190" w:rsidRDefault="00912B92" w:rsidP="00BF2190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/>
                <w:szCs w:val="24"/>
              </w:rPr>
              <w:t>撲克信封預言</w:t>
            </w:r>
            <w:r w:rsidRPr="00BF2190">
              <w:rPr>
                <w:rFonts w:ascii="微軟正黑體" w:eastAsia="微軟正黑體" w:hAnsi="微軟正黑體" w:hint="eastAsia"/>
                <w:szCs w:val="24"/>
              </w:rPr>
              <w:t>術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2959E2CB" w:rsidR="00912B92" w:rsidRPr="00BF2190" w:rsidRDefault="00912B92" w:rsidP="00BF21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F2190">
              <w:rPr>
                <w:rFonts w:ascii="微軟正黑體" w:eastAsia="微軟正黑體" w:hAnsi="微軟正黑體" w:hint="eastAsia"/>
                <w:szCs w:val="24"/>
              </w:rPr>
              <w:t>撲克牌</w:t>
            </w:r>
          </w:p>
        </w:tc>
        <w:tc>
          <w:tcPr>
            <w:tcW w:w="62" w:type="dxa"/>
            <w:vAlign w:val="center"/>
            <w:hideMark/>
          </w:tcPr>
          <w:p w14:paraId="7C58C758" w14:textId="77777777" w:rsidR="00912B92" w:rsidRPr="00BF2190" w:rsidRDefault="00912B92" w:rsidP="00BF21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912B92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B92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912B92" w:rsidRPr="00452C21" w:rsidRDefault="00912B92" w:rsidP="00912B9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912B92" w:rsidRPr="00452C21" w:rsidRDefault="00912B92" w:rsidP="00912B9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050C" w14:textId="77777777" w:rsidR="00611DD9" w:rsidRDefault="00611DD9" w:rsidP="00136825">
      <w:r>
        <w:separator/>
      </w:r>
    </w:p>
  </w:endnote>
  <w:endnote w:type="continuationSeparator" w:id="0">
    <w:p w14:paraId="4E986EDF" w14:textId="77777777" w:rsidR="00611DD9" w:rsidRDefault="00611DD9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C5CD" w14:textId="77777777" w:rsidR="00611DD9" w:rsidRDefault="00611DD9" w:rsidP="00136825">
      <w:r>
        <w:separator/>
      </w:r>
    </w:p>
  </w:footnote>
  <w:footnote w:type="continuationSeparator" w:id="0">
    <w:p w14:paraId="3CA7F5B3" w14:textId="77777777" w:rsidR="00611DD9" w:rsidRDefault="00611DD9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36825"/>
    <w:rsid w:val="001C14C8"/>
    <w:rsid w:val="001E00E2"/>
    <w:rsid w:val="004469A4"/>
    <w:rsid w:val="00452C21"/>
    <w:rsid w:val="004778C9"/>
    <w:rsid w:val="005C431A"/>
    <w:rsid w:val="00611DD9"/>
    <w:rsid w:val="006E5814"/>
    <w:rsid w:val="00731C03"/>
    <w:rsid w:val="00745725"/>
    <w:rsid w:val="008019A2"/>
    <w:rsid w:val="008763B6"/>
    <w:rsid w:val="00912B92"/>
    <w:rsid w:val="009C010B"/>
    <w:rsid w:val="00A42530"/>
    <w:rsid w:val="00A87D0A"/>
    <w:rsid w:val="00B5249A"/>
    <w:rsid w:val="00B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  <w:style w:type="paragraph" w:styleId="a7">
    <w:name w:val="No Spacing"/>
    <w:uiPriority w:val="1"/>
    <w:qFormat/>
    <w:rsid w:val="00BF219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菁英魔法</cp:lastModifiedBy>
  <cp:revision>3</cp:revision>
  <cp:lastPrinted>2024-12-16T07:33:00Z</cp:lastPrinted>
  <dcterms:created xsi:type="dcterms:W3CDTF">2025-11-20T03:30:00Z</dcterms:created>
  <dcterms:modified xsi:type="dcterms:W3CDTF">2025-11-20T05:33:00Z</dcterms:modified>
</cp:coreProperties>
</file>